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33" w:rsidRPr="006121FF" w:rsidRDefault="00E61533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br/>
      </w:r>
    </w:p>
    <w:p w:rsidR="00E61533" w:rsidRPr="006121FF" w:rsidRDefault="00E6153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ПЕРВОМАЙСКОЕ РАЙОННОЕ СОБРАНИЕ ДЕПУТАТОВ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РЕШЕНИЕ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 15 ноября 2016 г.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100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ВМЕНЕННЫЙ ДОХОД ДЛЯ 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 АЛТАЙСКОГО КРАЯ</w:t>
      </w:r>
    </w:p>
    <w:p w:rsidR="00E61533" w:rsidRPr="006121FF" w:rsidRDefault="00E61533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61533" w:rsidRPr="006121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(в ред. Решений Первомайского районного Собрания депутатов</w:t>
            </w:r>
            <w:proofErr w:type="gramEnd"/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от 28.02.2017 </w:t>
            </w:r>
            <w:r w:rsidR="006121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8, от 29.10.2019 </w:t>
            </w:r>
            <w:r w:rsidR="006121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90)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Руководствуясь Налоговым кодексом Российской Федерации, в соответствии с пунктом 3 статьи 26 Устава муниципального образования Первомайское районное Собрание депутатов Алтайского края решило: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1. Установить систему налогообложения в виде единого налога на вмененный доход для отдельных видов деятельности (далее - единый налог) в порядке и в пределах, отнесенных Налоговым кодексом Российской Федерации к ведению органов муниципальных районов (приложение).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2. Считать утратившим силу: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решение Первомайского районного Совета народных депутатов от 27.10.2009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139 "О системе налогообложения в виде единого налога на вмененный доход для отдельных видов деятельности на территории Первомайского района Алтайского края";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решение Первомайского районного Совета народных депутатов от 25.10.2011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116 "О внесении изменений в решение районного Совета народных депутатов от 27.10.2009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139 "О системе налогообложения в виде единого налога на вмененный доход для отдельных видов деятельности на территории Первомайского района Алтайского края";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решение Первомайского районного Собрания депутатов от 23.10.2012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104 "О внесении изменений в решение районного Совета народных депутатов от 27.10.2009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139 "О системе налогообложения в виде единого налога на вмененный доход для отдельных видов деятельности на территории Первомайского района Алтайского края";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решение Первомайского районного Собрания депутатов от 25.02.2014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6 "О внесении изменений в решение районного Совета народных депутатов от 27.10.2009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139 "О системе налогообложения в виде единого налога на вмененный доход для отдельных видов деятельности на территории Первомайского района Алтайского края";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решение Первомайского районного Собрания депутатов от 24.11.2015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116 "О внесении изменений в решение Первомайского районного Совета народных депутатов от 27.10.2009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139 "О системе налогообложения в виде единого налога на вмененный доход для отдельных видов деятельности на территории Первомайского района Алтайского края".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4. Опубликовать настоящее решение в газете "Первомайский вестник" и обнародовать на официальном интернет-сайте (</w:t>
      </w:r>
      <w:proofErr w:type="spellStart"/>
      <w:r w:rsidRPr="006121FF">
        <w:rPr>
          <w:rFonts w:ascii="Times New Roman" w:hAnsi="Times New Roman" w:cs="Times New Roman"/>
          <w:color w:val="000000" w:themeColor="text1"/>
        </w:rPr>
        <w:t>www.perv-alt.ru</w:t>
      </w:r>
      <w:proofErr w:type="spellEnd"/>
      <w:r w:rsidRPr="006121FF">
        <w:rPr>
          <w:rFonts w:ascii="Times New Roman" w:hAnsi="Times New Roman" w:cs="Times New Roman"/>
          <w:color w:val="000000" w:themeColor="text1"/>
        </w:rPr>
        <w:t>) администрации Первомайского района.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5. Настоящее решение вступает в силу с 1 января 2017 г.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6.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исполнением настоящего решения возложить на постоянную комиссию по </w:t>
      </w:r>
      <w:r w:rsidRPr="006121FF">
        <w:rPr>
          <w:rFonts w:ascii="Times New Roman" w:hAnsi="Times New Roman" w:cs="Times New Roman"/>
          <w:color w:val="000000" w:themeColor="text1"/>
        </w:rPr>
        <w:lastRenderedPageBreak/>
        <w:t>бюджету и финансам (С.В.Белов).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Глава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П.А.РОККЕЛЬ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Приложение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Решению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районного Собрания депутатов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 15 ноября 2016 г.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100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38"/>
      <w:bookmarkEnd w:id="0"/>
      <w:r w:rsidRPr="006121FF">
        <w:rPr>
          <w:rFonts w:ascii="Times New Roman" w:hAnsi="Times New Roman" w:cs="Times New Roman"/>
          <w:color w:val="000000" w:themeColor="text1"/>
        </w:rPr>
        <w:t>СИСТЕМА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НАЛОГООБЛОЖЕНИЯ В ВИДЕ ЕДИНОГО НАЛОГА НА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ВМЕНЕННЫЙ</w:t>
      </w:r>
      <w:proofErr w:type="gramEnd"/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ДОХОД ДЛЯ ОТДЕЛЬНЫХ ВИДОВ ДЕЯТЕЛЬНОСТИ НА ТЕРРИТОРИИ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ПЕРВОМАЙСКОГО РАЙОНА АЛТАЙСКОГО КРАЯ</w:t>
      </w:r>
    </w:p>
    <w:p w:rsidR="00E61533" w:rsidRPr="006121FF" w:rsidRDefault="00E61533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61533" w:rsidRPr="006121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(в ред. Решения Первомайского районного Собрания депутатов</w:t>
            </w:r>
            <w:proofErr w:type="gramEnd"/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от 28.02.2017 </w:t>
            </w:r>
            <w:r w:rsidR="006121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8)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1. Установить и ввести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в действие добровольно применяемую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Первомайского района Алтайского края всеми плательщиками, осуществляющими предпринимательскую деятельность, определенную пунктом 2 настоящего решения.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47"/>
      <w:bookmarkEnd w:id="1"/>
      <w:r w:rsidRPr="006121FF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1) оказания бытовых услуг,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2) оказания ветеринарных услуг;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8) оказания услуг общественного питания, осуществляемых через объекты организации </w:t>
      </w:r>
      <w:r w:rsidRPr="006121FF">
        <w:rPr>
          <w:rFonts w:ascii="Times New Roman" w:hAnsi="Times New Roman" w:cs="Times New Roman"/>
          <w:color w:val="000000" w:themeColor="text1"/>
        </w:rPr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для временного размещения и проживания не более 500 квадратных метров;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видов деятельности коэффициентов, указанных в приложениях </w:t>
      </w:r>
      <w:r w:rsidR="006121FF">
        <w:rPr>
          <w:rFonts w:ascii="Times New Roman" w:hAnsi="Times New Roman" w:cs="Times New Roman"/>
          <w:color w:val="000000" w:themeColor="text1"/>
        </w:rPr>
        <w:t>№№</w:t>
      </w:r>
      <w:r w:rsidRPr="006121FF">
        <w:rPr>
          <w:rFonts w:ascii="Times New Roman" w:hAnsi="Times New Roman" w:cs="Times New Roman"/>
          <w:color w:val="000000" w:themeColor="text1"/>
        </w:rPr>
        <w:t xml:space="preserve"> 1 - 10 к настоящей системе налогообложения в виде единого налога на вмененный доход для отдельных видов деятельности на территории Первомайского района Алтайского края.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Если значение коэффициента К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>, определенное путем умножения соответствующих видов деятельности коэффициентов, указанных в Приложениях к настоящему решению, менее 0,005, то используется значение коэффициента, равное 0,005.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bookmarkStart w:id="2" w:name="P69"/>
      <w:bookmarkEnd w:id="2"/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Таблица 1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"А",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учитывающий тип населенного пункта, в котором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осуществляется предпринимательская деятельность &lt;*&gt;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2608"/>
      </w:tblGrid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Населенный пункт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3000 человек включительно до 15000 человек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1000 человек включительно до 3000 человек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0,30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500 человек включительно до 1000 человек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0,20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300 человек включительно до 500 человек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0,10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менее 300 человек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0,50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104"/>
      <w:bookmarkEnd w:id="3"/>
      <w:r w:rsidRPr="006121FF">
        <w:rPr>
          <w:rFonts w:ascii="Times New Roman" w:hAnsi="Times New Roman" w:cs="Times New Roman"/>
          <w:color w:val="000000" w:themeColor="text1"/>
        </w:rPr>
        <w:t>&lt;*&gt; Для вида деятельности "Распространение и (или) размещение наружной рекламы" коэффициент "А" при размещении рекламы вне населенного пункта устанавливается в размере 0,2.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Таблица 2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"А"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вида деятельности "Оказание автотранспортных услуг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по перевозке пассажиров и грузов, осуществляемых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организациями и индивидуальными предпринимателями, имеющими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на праве собственности или ином праве (пользования,</w:t>
      </w:r>
      <w:proofErr w:type="gramEnd"/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владения и (или) распоряжения) не более 20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транспортных</w:t>
      </w:r>
      <w:proofErr w:type="gramEnd"/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средств, предназначенных для оказания таких услуг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2608"/>
      </w:tblGrid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6406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4. Перевозки пассажиров на территории Первомайского района</w:t>
            </w:r>
          </w:p>
        </w:tc>
        <w:tc>
          <w:tcPr>
            <w:tcW w:w="2608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2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E61533" w:rsidRPr="006121FF" w:rsidRDefault="00E61533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61533" w:rsidRPr="006121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(в ред. Решения Первомайского районного Собрания депутатов</w:t>
            </w:r>
            <w:proofErr w:type="gramEnd"/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от 28.02.2017 </w:t>
            </w:r>
            <w:r w:rsidR="006121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8)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02"/>
      </w:tblGrid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Наименование услуги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 Оказание бытовых услуг (код по ОКВЭД</w:t>
            </w: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6121FF">
              <w:rPr>
                <w:rFonts w:ascii="Times New Roman" w:hAnsi="Times New Roman" w:cs="Times New Roman"/>
                <w:color w:val="000000" w:themeColor="text1"/>
              </w:rPr>
              <w:t>) &lt;**&gt;,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за исключением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1.1. пошив обуви и различных дополнений к обуви по индивидуальному заказу населения (15.20.5);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обуви и прочих изделий из кожи (95.23);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1.2. пошив готовых текстильных изделий по индивидуальному заказу населения, кроме одежды (13.92.2);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изготовление прочих текстильных изделий по индивидуальному заказу населения, не включенных в другие группировки (13.99.4);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пошив и вязание прочей одежды и аксессуаров одежды, головных уборов по индивидуальному заказу населения (14.19.5);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пошив меховых изделий по индивидуальному заказу населения (14.20.2);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одежды и текстильных изделий (95.29.1);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одежды (95.29.11);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текстильных изделий (95.29.12);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трикотажных изделий (95.29.13);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1.3. резка, обработка и отделка камня для памятников (23.70.2);</w:t>
            </w:r>
          </w:p>
        </w:tc>
        <w:tc>
          <w:tcPr>
            <w:tcW w:w="1702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1.3.1. организация похорон и представление связанных с ними услуг (96.03);</w:t>
            </w:r>
          </w:p>
        </w:tc>
        <w:tc>
          <w:tcPr>
            <w:tcW w:w="1702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1.4. изготовление изделий из дерева, пробки, соломки и материалов для плетения, корзиночных и плетеных изделий по индивидуальному заказу населения (16.29.3);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1.5. обработка металлов и нанесение покрытий на металлы (25.61);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изготовление готовых металлических изделий хозяйственного назначения по индивидуальному заказу населения (25.99.3);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1.6. изготовление прочей мебели и отдельных мебельных деталей, не включенные в другие группировки, по индивидуальному заказу населения (31.09.2);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мебели и предметов домашнего обихода (95.24);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1.7. изготовление ювелирных изделий и аналогичных изделий по индивидуальному заказу населения (32.12.6);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ювелирных изделий (95.25.2);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1.8. производство электромонтажных работ (43.21);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Производство санитарно-технических работ, монтаж отопительных систем и систем кондиционирования воздуха (43.22);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1.9. работы по установке оград, заборов, защитных перильных и аналогичных ограждений (43.29.12.110);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1.10. работы штукатурные (43.31.10);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работы столярные и плотничные (43.32.10);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работы по устройству покрытий полов и стен прочие, включая работы обойные (43.33.2);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работы малярные и стекольные (43.34);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производство прочих строительно-монтажных работ (43.29);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1.11. услуги по прокату прочих бытовых изделий и предметов личного пользования (77.29);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1.12. услуги по мытью окон (81.22.11);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по чистке печей и дымоходов (81.22.13);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по подметанию и уборке снега (81.29.12);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по чистке и уборке прочие, не включенные в другие группировки (81.29.19);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1.13. ремонт электронной бытовой техники (95.21);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бытовой техники (95.22.1);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ремонт прочих предметов личного потребления и бытовых товаров (95.29);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1.14. ремонт часов (95.25.1);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1.15. стирка и химическая чистка текстильных и меховых изделий (96.01);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1.16. предоставление парикмахерских услуг (96.02.1);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парикмахерские для женщин и девочек (96.02.11);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парикмахерские для мужчин и мальчиков (96.02.12);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по косметическому комплексному уходу за кожей лица и шеи (96.02.13.115)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1.16. услуги по подготовке документов и прочие услуги по обеспечению деятельности офиса (82.19.13);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услуги по вспашке огородов, распиловке дров по индивидуальному заказу населения (96.09.19.125);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услуги чистильщиков обуви, швейцаров, </w:t>
            </w: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t>парковщиков</w:t>
            </w:r>
            <w:proofErr w:type="spell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автомобилей и т.д. (96.09)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автотранспортных средств &lt;**&gt;, в том числе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3.1. ремонт и техническое обслуживание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3.2. уборочно-моечные работы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3.3. шиномонтажные работы, балансировка колес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3.4. прочие виды услуг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штрафных автостоянок)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5.1. пассажирские перевозки транспортным средством:</w:t>
            </w:r>
          </w:p>
        </w:tc>
        <w:tc>
          <w:tcPr>
            <w:tcW w:w="1702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до 8 посадочных мест</w:t>
            </w:r>
          </w:p>
        </w:tc>
        <w:tc>
          <w:tcPr>
            <w:tcW w:w="1702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свыше 8 посадочных мест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5.2. грузовые перевозки транспортным средством грузоподъемностью:</w:t>
            </w:r>
          </w:p>
        </w:tc>
        <w:tc>
          <w:tcPr>
            <w:tcW w:w="1702" w:type="dxa"/>
            <w:tcBorders>
              <w:bottom w:val="nil"/>
            </w:tcBorders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до 2 тонн включительно;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E61533" w:rsidRPr="006121FF">
        <w:tblPrEx>
          <w:tblBorders>
            <w:insideH w:val="nil"/>
          </w:tblBorders>
        </w:tblPrEx>
        <w:tc>
          <w:tcPr>
            <w:tcW w:w="7313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1702" w:type="dxa"/>
            <w:tcBorders>
              <w:top w:val="nil"/>
            </w:tcBorders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т.ч.: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8.1. услуги питания ресторана, кафе, бара: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8.2. Услуги питания закусочной: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8.3. услуги питания столовой: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- услуги питания прочих столовых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10. Распространения наружной рекламы с использованием рекламных конструкций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11. Размещение рекламы с использованием внешних и внутренних 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поверхностей транспортных средств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0,4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2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4" w:name="P279"/>
      <w:bookmarkEnd w:id="4"/>
      <w:r w:rsidRPr="006121FF">
        <w:rPr>
          <w:rFonts w:ascii="Times New Roman" w:hAnsi="Times New Roman" w:cs="Times New Roman"/>
          <w:color w:val="000000" w:themeColor="text1"/>
        </w:rPr>
        <w:t>&lt;**&gt; При осуществлении нескольких видов деятельности используется максимальное значение коэффициента.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3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E61533" w:rsidRPr="006121FF" w:rsidRDefault="00E61533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61533" w:rsidRPr="006121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(в ред. Решения Первомайского районного Собрания депутатов</w:t>
            </w:r>
            <w:proofErr w:type="gramEnd"/>
          </w:p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от 29.10.2019 </w:t>
            </w:r>
            <w:r w:rsidR="006121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90)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Таблица 1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нестационарной торговой сети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Изделия из кожи, меха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по перечню кодов Общероссийского классификатора продукции по видам экономической 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, ст. 346.27 НК РФ); автозапчасти и </w:t>
            </w: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2. Цветы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 Книги; канцелярские товары; товары детского ассортимента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4. Газеты, журналы, прочая печатная продукция; семена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5. Прочие промышленные товары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6. Прочие продовольственные товары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326"/>
      <w:bookmarkEnd w:id="5"/>
      <w:r w:rsidRPr="006121FF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Таблица 2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розничной торговли, осуществляемой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через объекты стационарной торговой сети,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не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имеющие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торговых залов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 Прочие товары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Таблица 3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348"/>
            <w:bookmarkEnd w:id="6"/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Мебель; транспортные средства; ювелирные изделия; </w:t>
            </w: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верхняя одежда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ст. 346.27</w:t>
            </w:r>
            <w:proofErr w:type="gram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НК РФ); автозапчасти и </w:t>
            </w: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6121FF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  <w:proofErr w:type="gramEnd"/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2. Одежда, обувь, головные уборы (за исключением </w:t>
            </w:r>
            <w:proofErr w:type="gramStart"/>
            <w:r w:rsidRPr="006121FF">
              <w:rPr>
                <w:rFonts w:ascii="Times New Roman" w:hAnsi="Times New Roman" w:cs="Times New Roman"/>
                <w:color w:val="000000" w:themeColor="text1"/>
              </w:rPr>
              <w:t>указанных</w:t>
            </w:r>
            <w:proofErr w:type="gram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в пункте 1)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 Цветы, семена, саженцы; канцелярские товары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E61533" w:rsidRPr="006121FF">
        <w:tc>
          <w:tcPr>
            <w:tcW w:w="7370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701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366"/>
      <w:bookmarkEnd w:id="7"/>
      <w:r w:rsidRPr="006121FF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4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От 10 до 20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5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"Д",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"Д" устанавливается в размере 1.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6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ПЛОЩАДИ ПЛАТНЫХ СТОЯНОК ДЛЯ ХРАНЕНИЯ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АВТОТРАНСПОРТНЫХ СРЕДСТВ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7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ОТ ПЛОЩАДИ РЕКЛАМОНОСИТЕЛЯ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2.1. до 1,5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2.2. от 1,5 до 10 квадратных метров включительно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2.3. более 10 квадратных метров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8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Билборд</w:t>
            </w:r>
            <w:proofErr w:type="spellEnd"/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Электронные табло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E61533" w:rsidRPr="006121FF">
        <w:tc>
          <w:tcPr>
            <w:tcW w:w="731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757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E61533" w:rsidRPr="006121FF" w:rsidRDefault="00E615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8" w:name="P515"/>
      <w:bookmarkEnd w:id="8"/>
      <w:r w:rsidRPr="006121FF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6121FF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6121FF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9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"И",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121FF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МЕСТА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ОСУЩЕСТВЛЕНИЯ ДЕЯТЕЛЬНОСТИ ВНУТРИ НАСЕЛЕННОГО ПУНКТА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ВИДА ДЕЯТЕЛЬНОСТИ "РАСПРОСТРАНЕНИЕ И (ИЛИ)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РАЗМЕЩЕНИЕ НАРУЖНОЙ РЕКЛАМЫ"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Коэффициент "И" устанавливается в размере 1.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6121FF">
        <w:rPr>
          <w:rFonts w:ascii="Times New Roman" w:hAnsi="Times New Roman" w:cs="Times New Roman"/>
          <w:color w:val="000000" w:themeColor="text1"/>
        </w:rPr>
        <w:t>№</w:t>
      </w:r>
      <w:r w:rsidRPr="006121FF">
        <w:rPr>
          <w:rFonts w:ascii="Times New Roman" w:hAnsi="Times New Roman" w:cs="Times New Roman"/>
          <w:color w:val="000000" w:themeColor="text1"/>
        </w:rPr>
        <w:t xml:space="preserve"> 10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к системе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налогообложения в виде единого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налога на вмененный доход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для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отдельных видов деятельности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территории Первомайского района</w:t>
      </w:r>
    </w:p>
    <w:p w:rsidR="00E61533" w:rsidRPr="006121FF" w:rsidRDefault="00E6153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9" w:name="P549"/>
      <w:bookmarkEnd w:id="9"/>
      <w:r w:rsidRPr="006121FF">
        <w:rPr>
          <w:rFonts w:ascii="Times New Roman" w:hAnsi="Times New Roman" w:cs="Times New Roman"/>
          <w:color w:val="000000" w:themeColor="text1"/>
        </w:rPr>
        <w:t>КОЭФФИЦИЕНТ "КЗП",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 xml:space="preserve">УЧИТЫВАЮЩИЙ УРОВЕНЬ </w:t>
      </w:r>
      <w:proofErr w:type="gramStart"/>
      <w:r w:rsidRPr="006121FF">
        <w:rPr>
          <w:rFonts w:ascii="Times New Roman" w:hAnsi="Times New Roman" w:cs="Times New Roman"/>
          <w:color w:val="000000" w:themeColor="text1"/>
        </w:rPr>
        <w:t>ВЫПЛАЧИВАЕМОЙ</w:t>
      </w:r>
      <w:proofErr w:type="gramEnd"/>
      <w:r w:rsidRPr="006121FF">
        <w:rPr>
          <w:rFonts w:ascii="Times New Roman" w:hAnsi="Times New Roman" w:cs="Times New Roman"/>
          <w:color w:val="000000" w:themeColor="text1"/>
        </w:rPr>
        <w:t xml:space="preserve"> СРЕДНЕМЕСЯЧНОЙ</w:t>
      </w:r>
    </w:p>
    <w:p w:rsidR="00E61533" w:rsidRPr="006121FF" w:rsidRDefault="00E6153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ЗАРАБОТНОЙ ПЛАТЫ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6463"/>
        <w:gridCol w:w="1984"/>
      </w:tblGrid>
      <w:tr w:rsidR="00E61533" w:rsidRPr="006121FF">
        <w:tc>
          <w:tcPr>
            <w:tcW w:w="594" w:type="dxa"/>
          </w:tcPr>
          <w:p w:rsidR="00E61533" w:rsidRPr="006121FF" w:rsidRDefault="006121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61533" w:rsidRPr="006121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E61533"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  <w:proofErr w:type="spellEnd"/>
            <w:proofErr w:type="gramEnd"/>
            <w:r w:rsidR="00E61533" w:rsidRPr="006121F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E61533" w:rsidRPr="006121F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6463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Уровень выплачиваемой среднемесячной заработной платы</w:t>
            </w:r>
          </w:p>
        </w:tc>
        <w:tc>
          <w:tcPr>
            <w:tcW w:w="1984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 xml:space="preserve">Размер </w:t>
            </w: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коэффициента</w:t>
            </w:r>
          </w:p>
        </w:tc>
      </w:tr>
      <w:tr w:rsidR="00E61533" w:rsidRPr="006121FF">
        <w:tc>
          <w:tcPr>
            <w:tcW w:w="594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646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Величина прожиточного минимума, установленная для трудоспособного населения постановлением Администрации Алтайского края в предыдущем налоговом периоде (далее - прожиточный минимум), до величины прожиточного минимума, увеличенной на 1000 рублей</w:t>
            </w:r>
          </w:p>
        </w:tc>
        <w:tc>
          <w:tcPr>
            <w:tcW w:w="1984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1533" w:rsidRPr="006121FF">
        <w:tc>
          <w:tcPr>
            <w:tcW w:w="594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46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Величина прожиточного минимума, увеличенная более 1000 рублей, до величины прожиточного минимума, увеличенной до 3000 рублей</w:t>
            </w:r>
          </w:p>
        </w:tc>
        <w:tc>
          <w:tcPr>
            <w:tcW w:w="1984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E61533" w:rsidRPr="006121FF">
        <w:tc>
          <w:tcPr>
            <w:tcW w:w="594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463" w:type="dxa"/>
          </w:tcPr>
          <w:p w:rsidR="00E61533" w:rsidRPr="006121FF" w:rsidRDefault="00E615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Величина прожиточного минимума, увеличенная более 3000 рублей</w:t>
            </w:r>
          </w:p>
        </w:tc>
        <w:tc>
          <w:tcPr>
            <w:tcW w:w="1984" w:type="dxa"/>
          </w:tcPr>
          <w:p w:rsidR="00E61533" w:rsidRPr="006121FF" w:rsidRDefault="00E615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21FF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</w:tbl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121FF">
        <w:rPr>
          <w:rFonts w:ascii="Times New Roman" w:hAnsi="Times New Roman" w:cs="Times New Roman"/>
          <w:color w:val="000000" w:themeColor="text1"/>
        </w:rPr>
        <w:t>Для плательщиков единого налога на вмененный доход, осуществляющих деятельность без использования наемных рабочих, коэффициент "</w:t>
      </w:r>
      <w:proofErr w:type="spellStart"/>
      <w:r w:rsidRPr="006121FF">
        <w:rPr>
          <w:rFonts w:ascii="Times New Roman" w:hAnsi="Times New Roman" w:cs="Times New Roman"/>
          <w:color w:val="000000" w:themeColor="text1"/>
        </w:rPr>
        <w:t>Кзп</w:t>
      </w:r>
      <w:proofErr w:type="spellEnd"/>
      <w:r w:rsidRPr="006121FF">
        <w:rPr>
          <w:rFonts w:ascii="Times New Roman" w:hAnsi="Times New Roman" w:cs="Times New Roman"/>
          <w:color w:val="000000" w:themeColor="text1"/>
        </w:rPr>
        <w:t>" не применяется.</w:t>
      </w: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61533" w:rsidRPr="006121FF" w:rsidRDefault="00E6153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D60DEA" w:rsidRPr="006121FF" w:rsidRDefault="00D60DEA">
      <w:pPr>
        <w:rPr>
          <w:rFonts w:ascii="Times New Roman" w:hAnsi="Times New Roman" w:cs="Times New Roman"/>
          <w:color w:val="000000" w:themeColor="text1"/>
        </w:rPr>
      </w:pPr>
    </w:p>
    <w:sectPr w:rsidR="00D60DEA" w:rsidRPr="006121FF" w:rsidSect="00F3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533"/>
    <w:rsid w:val="006121FF"/>
    <w:rsid w:val="009C4280"/>
    <w:rsid w:val="00D60DEA"/>
    <w:rsid w:val="00E6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1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1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1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1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15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3683</Words>
  <Characters>20998</Characters>
  <Application>Microsoft Office Word</Application>
  <DocSecurity>0</DocSecurity>
  <Lines>174</Lines>
  <Paragraphs>49</Paragraphs>
  <ScaleCrop>false</ScaleCrop>
  <Company>УФНС РФ по Алтайскому краю</Company>
  <LinksUpToDate>false</LinksUpToDate>
  <CharactersWithSpaces>24632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2020-01-28T02:11:00Z</dcterms:created>
  <dcterms:modified xsi:type="dcterms:W3CDTF">2020-01-28T02:11:00Z</dcterms:modified>
</cp:coreProperties>
</file>